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rFonts w:cs="Arial" w:ascii="Arial" w:hAnsi="Arial"/>
          <w:sz w:val="28"/>
          <w:szCs w:val="28"/>
        </w:rPr>
        <w:t>H</w:t>
      </w:r>
      <w:r>
        <w:rPr>
          <w:rFonts w:cs="Arial" w:ascii="Arial" w:hAnsi="Arial"/>
        </w:rPr>
        <w:t xml:space="preserve">ORSE </w:t>
      </w:r>
      <w:r>
        <w:rPr>
          <w:rFonts w:cs="Arial" w:ascii="Arial" w:hAnsi="Arial"/>
          <w:sz w:val="28"/>
          <w:szCs w:val="28"/>
        </w:rPr>
        <w:t>C</w:t>
      </w:r>
      <w:r>
        <w:rPr>
          <w:rFonts w:cs="Arial" w:ascii="Arial" w:hAnsi="Arial"/>
        </w:rPr>
        <w:t xml:space="preserve">REEK </w:t>
      </w:r>
      <w:r>
        <w:rPr>
          <w:rFonts w:cs="Arial" w:ascii="Arial" w:hAnsi="Arial"/>
          <w:sz w:val="28"/>
          <w:szCs w:val="28"/>
        </w:rPr>
        <w:t>F</w:t>
      </w:r>
      <w:r>
        <w:rPr>
          <w:rFonts w:cs="Arial" w:ascii="Arial" w:hAnsi="Arial"/>
        </w:rPr>
        <w:t>ARMS (</w:t>
      </w:r>
      <w:r>
        <w:rPr>
          <w:rFonts w:cs="Arial" w:ascii="Arial" w:hAnsi="Arial"/>
          <w:sz w:val="28"/>
          <w:szCs w:val="28"/>
        </w:rPr>
        <w:t>P</w:t>
      </w:r>
      <w:r>
        <w:rPr>
          <w:rFonts w:cs="Arial" w:ascii="Arial" w:hAnsi="Arial"/>
        </w:rPr>
        <w:t xml:space="preserve">HASE </w:t>
      </w:r>
      <w:r>
        <w:rPr>
          <w:rFonts w:cs="Arial" w:ascii="Arial" w:hAnsi="Arial"/>
          <w:sz w:val="28"/>
          <w:szCs w:val="28"/>
        </w:rPr>
        <w:t>II</w:t>
      </w:r>
      <w:r>
        <w:rPr>
          <w:rFonts w:cs="Arial" w:ascii="Arial" w:hAnsi="Arial"/>
        </w:rPr>
        <w:t>)</w:t>
      </w:r>
    </w:p>
    <w:p>
      <w:pPr>
        <w:pStyle w:val="Normal"/>
        <w:numPr>
          <w:ilvl w:val="0"/>
          <w:numId w:val="0"/>
        </w:numPr>
        <w:jc w:val="center"/>
        <w:outlineLvl w:val="0"/>
        <w:rPr>
          <w:rFonts w:ascii="Arial" w:hAnsi="Arial" w:cs="Arial"/>
        </w:rPr>
      </w:pPr>
      <w:r>
        <w:rPr>
          <w:rFonts w:cs="Arial" w:ascii="Arial" w:hAnsi="Arial"/>
        </w:rPr>
        <w:t>APPLICATION FOR ARCHITECTURAL REVIEW</w:t>
      </w:r>
    </w:p>
    <w:p>
      <w:pPr>
        <w:pStyle w:val="Normal"/>
        <w:rPr>
          <w:rFonts w:ascii="Arial" w:hAnsi="Arial" w:eastAsia="Arial" w:cs="Arial"/>
          <w:sz w:val="22"/>
          <w:szCs w:val="22"/>
        </w:rPr>
      </w:pPr>
      <w:r>
        <w:rPr>
          <w:rFonts w:eastAsia="Arial" w:cs="Arial" w:ascii="Arial" w:hAnsi="Arial"/>
          <w:sz w:val="22"/>
          <w:szCs w:val="22"/>
        </w:rPr>
        <w:t xml:space="preserve">  </w:t>
      </w:r>
    </w:p>
    <w:p>
      <w:pPr>
        <w:pStyle w:val="Normal"/>
        <w:rPr>
          <w:rFonts w:ascii="Arial" w:hAnsi="Arial" w:cs="Arial"/>
          <w:color w:val="0000FF"/>
          <w:sz w:val="22"/>
          <w:szCs w:val="22"/>
        </w:rPr>
      </w:pPr>
      <w:r>
        <w:rPr>
          <w:rFonts w:cs="Arial" w:ascii="Arial" w:hAnsi="Arial"/>
          <w:sz w:val="22"/>
          <w:szCs w:val="22"/>
        </w:rPr>
        <w:t>One of the benefits of a homeowners’ association (HOA</w:t>
      </w:r>
      <w:r>
        <w:rPr>
          <w:rFonts w:cs="Arial" w:ascii="Arial" w:hAnsi="Arial"/>
          <w:color w:val="000000"/>
          <w:sz w:val="22"/>
          <w:szCs w:val="22"/>
        </w:rPr>
        <w:t xml:space="preserve">) </w:t>
      </w:r>
      <w:r>
        <w:rPr>
          <w:rFonts w:cs="Arial" w:ascii="Arial" w:hAnsi="Arial"/>
          <w:sz w:val="22"/>
          <w:szCs w:val="22"/>
        </w:rPr>
        <w:t>is the ability to create and maintain a pleasing physical appearance within the neighborhood.  To accomplish that goal, the HOA Board is charged with reviewing exterior improvements or alterations to Owners’ units.  The Architectural Design Guidelines are intended to be complementary to and in harmony with the Declarations of Covenants, Conditions and Restrictions (CCR’s) for Horse Creek Farms (Phase II).  They are not devised to unduly restrict buyers/homeowners, but rather to protect all residents against anyone building or modifying a home in a manner inconsistent with subdivision standards.</w:t>
      </w:r>
    </w:p>
    <w:p>
      <w:pPr>
        <w:pStyle w:val="Normal"/>
        <w:rPr>
          <w:rFonts w:ascii="Arial" w:hAnsi="Arial" w:eastAsia="Arial" w:cs="Arial"/>
          <w:sz w:val="22"/>
          <w:szCs w:val="22"/>
        </w:rPr>
      </w:pPr>
      <w:r>
        <w:rPr>
          <w:rFonts w:eastAsia="Arial" w:cs="Arial" w:ascii="Arial" w:hAnsi="Arial"/>
          <w:sz w:val="22"/>
          <w:szCs w:val="22"/>
        </w:rPr>
        <w:t xml:space="preserve"> </w:t>
      </w:r>
    </w:p>
    <w:p>
      <w:pPr>
        <w:pStyle w:val="Normal"/>
        <w:rPr/>
      </w:pPr>
      <w:r>
        <w:rPr>
          <w:rFonts w:cs="Arial" w:ascii="Arial" w:hAnsi="Arial"/>
          <w:sz w:val="22"/>
          <w:szCs w:val="22"/>
        </w:rPr>
        <w:t>Before you begin plans for any home alteration or improvement, please consult the CCR’s, along with the Architectural Design Guidelines.  Both of these documents are located on the website</w:t>
      </w:r>
      <w:r>
        <w:rPr>
          <w:rFonts w:cs="Arial" w:ascii="Arial" w:hAnsi="Arial"/>
          <w:sz w:val="22"/>
          <w:szCs w:val="22"/>
          <w:lang w:val="en-US" w:eastAsia="zh-CN" w:bidi="ar-SA"/>
        </w:rPr>
        <w:t xml:space="preserve"> </w:t>
      </w:r>
      <w:hyperlink r:id="rId2">
        <w:r>
          <w:rPr>
            <w:rStyle w:val="InternetLink"/>
            <w:rFonts w:cs="Arial" w:ascii="Arial" w:hAnsi="Arial"/>
            <w:sz w:val="22"/>
            <w:szCs w:val="22"/>
            <w:lang w:val="en-US" w:eastAsia="zh-CN" w:bidi="ar-SA"/>
          </w:rPr>
          <w:t>www.horsecreekfarmshoa.org</w:t>
        </w:r>
      </w:hyperlink>
      <w:r>
        <w:rPr>
          <w:rFonts w:cs="Arial" w:ascii="Arial" w:hAnsi="Arial"/>
          <w:sz w:val="22"/>
          <w:szCs w:val="22"/>
          <w:lang w:val="en-US" w:eastAsia="zh-CN" w:bidi="ar-SA"/>
        </w:rPr>
        <w:t>.</w:t>
      </w:r>
      <w:r>
        <w:rPr>
          <w:rFonts w:cs="Arial" w:ascii="Arial" w:hAnsi="Arial"/>
          <w:sz w:val="22"/>
          <w:szCs w:val="22"/>
        </w:rPr>
        <w:t xml:space="preserve">  These documents will give you a detailed understanding of the architectural review guidelines and process.  </w:t>
      </w:r>
    </w:p>
    <w:p>
      <w:pPr>
        <w:pStyle w:val="Normal"/>
        <w:rPr>
          <w:rFonts w:ascii="Arial" w:hAnsi="Arial" w:cs="Arial"/>
          <w:sz w:val="22"/>
          <w:szCs w:val="22"/>
        </w:rPr>
      </w:pPr>
      <w:r>
        <w:rPr>
          <w:rFonts w:cs="Arial" w:ascii="Arial" w:hAnsi="Arial"/>
          <w:sz w:val="22"/>
          <w:szCs w:val="22"/>
        </w:rPr>
      </w:r>
    </w:p>
    <w:p>
      <w:pPr>
        <w:pStyle w:val="Normal"/>
        <w:numPr>
          <w:ilvl w:val="0"/>
          <w:numId w:val="0"/>
        </w:numPr>
        <w:outlineLvl w:val="0"/>
        <w:rPr>
          <w:rFonts w:ascii="Arial" w:hAnsi="Arial" w:cs="Arial"/>
          <w:sz w:val="22"/>
          <w:szCs w:val="22"/>
        </w:rPr>
      </w:pPr>
      <w:r>
        <w:rPr>
          <w:rFonts w:cs="Arial" w:ascii="Arial" w:hAnsi="Arial"/>
          <w:sz w:val="22"/>
          <w:szCs w:val="22"/>
        </w:rPr>
        <w:t xml:space="preserve">Date _________________ </w:t>
      </w:r>
    </w:p>
    <w:p>
      <w:pPr>
        <w:pStyle w:val="Normal"/>
        <w:rPr>
          <w:rFonts w:ascii="Arial" w:hAnsi="Arial" w:eastAsia="Arial" w:cs="Arial"/>
          <w:sz w:val="22"/>
          <w:szCs w:val="22"/>
        </w:rPr>
      </w:pPr>
      <w:r>
        <mc:AlternateContent>
          <mc:Choice Requires="wps">
            <w:drawing>
              <wp:anchor behindDoc="0" distT="0" distB="0" distL="0" distR="0" simplePos="0" locked="0" layoutInCell="1" allowOverlap="1" relativeHeight="2">
                <wp:simplePos x="0" y="0"/>
                <wp:positionH relativeFrom="column">
                  <wp:posOffset>-6348730</wp:posOffset>
                </wp:positionH>
                <wp:positionV relativeFrom="paragraph">
                  <wp:posOffset>135255</wp:posOffset>
                </wp:positionV>
                <wp:extent cx="4445" cy="4445"/>
                <wp:effectExtent l="0" t="0" r="0" b="0"/>
                <wp:wrapNone/>
                <wp:docPr id="1" name="Image1"/>
                <a:graphic xmlns:a="http://schemas.openxmlformats.org/drawingml/2006/main">
                  <a:graphicData uri="http://schemas.microsoft.com/office/word/2010/wordprocessingShape">
                    <wps:wsp>
                      <wps:cNvSpPr/>
                      <wps:spPr>
                        <a:xfrm>
                          <a:off x="0" y="0"/>
                          <a:ext cx="3960" cy="3960"/>
                        </a:xfrm>
                        <a:custGeom>
                          <a:avLst/>
                          <a:gdLst/>
                          <a:ahLst/>
                          <a:rect l="l" t="t" r="r" b="b"/>
                          <a:pathLst>
                            <a:path w="0" h="0">
                              <a:moveTo>
                                <a:pt x="21077" y="11089"/>
                              </a:moveTo>
                              <a:lnTo>
                                <a:pt x="21077" y="11089"/>
                              </a:lnTo>
                            </a:path>
                          </a:pathLst>
                        </a:custGeom>
                        <a:noFill/>
                        <a:ln w="19080">
                          <a:solidFill>
                            <a:srgbClr val="ff0000"/>
                          </a:solidFill>
                          <a:round/>
                        </a:ln>
                      </wps:spPr>
                      <wps:style>
                        <a:lnRef idx="0"/>
                        <a:fillRef idx="0"/>
                        <a:effectRef idx="0"/>
                        <a:fontRef idx="minor"/>
                      </wps:style>
                      <wps:bodyPr/>
                    </wps:wsp>
                  </a:graphicData>
                </a:graphic>
              </wp:anchor>
            </w:drawing>
          </mc:Choice>
          <mc:Fallback>
            <w:pict/>
          </mc:Fallback>
        </mc:AlternateContent>
      </w:r>
      <w:r>
        <w:rPr>
          <w:rFonts w:eastAsia="Arial" w:cs="Arial" w:ascii="Arial" w:hAnsi="Arial"/>
          <w:sz w:val="22"/>
          <w:szCs w:val="22"/>
        </w:rPr>
        <w:t xml:space="preserve"> </w:t>
      </w:r>
    </w:p>
    <w:p>
      <w:pPr>
        <w:pStyle w:val="Normal"/>
        <w:numPr>
          <w:ilvl w:val="0"/>
          <w:numId w:val="0"/>
        </w:numPr>
        <w:spacing w:lineRule="auto" w:line="360"/>
        <w:outlineLvl w:val="0"/>
        <w:rPr>
          <w:rFonts w:ascii="Arial" w:hAnsi="Arial" w:cs="Arial"/>
          <w:sz w:val="22"/>
          <w:szCs w:val="22"/>
          <w:u w:val="single"/>
        </w:rPr>
      </w:pPr>
      <w:r>
        <w:rPr>
          <w:rFonts w:cs="Arial" w:ascii="Arial" w:hAnsi="Arial"/>
          <w:sz w:val="22"/>
          <w:szCs w:val="22"/>
          <w:u w:val="single"/>
        </w:rPr>
        <w:t>Owner Information:</w:t>
      </w:r>
    </w:p>
    <w:p>
      <w:pPr>
        <w:pStyle w:val="Normal"/>
        <w:spacing w:lineRule="auto" w:line="360"/>
        <w:rPr/>
      </w:pPr>
      <w:r>
        <w:rPr>
          <w:rFonts w:cs="Arial" w:ascii="Arial" w:hAnsi="Arial"/>
          <w:sz w:val="22"/>
          <w:szCs w:val="22"/>
        </w:rPr>
        <w:t xml:space="preserve">Name  __________________________________________ </w:t>
      </w:r>
    </w:p>
    <w:p>
      <w:pPr>
        <w:pStyle w:val="Normal"/>
        <w:spacing w:lineRule="auto" w:line="360"/>
        <w:rPr/>
      </w:pPr>
      <w:r>
        <w:rPr>
          <w:rFonts w:cs="Arial" w:ascii="Arial" w:hAnsi="Arial"/>
          <w:sz w:val="22"/>
          <w:szCs w:val="22"/>
        </w:rPr>
        <w:t xml:space="preserve">Address  ________________________________________ </w:t>
      </w:r>
    </w:p>
    <w:p>
      <w:pPr>
        <w:pStyle w:val="Normal"/>
        <w:spacing w:lineRule="auto" w:line="360"/>
        <w:rPr>
          <w:rFonts w:ascii="Arial" w:hAnsi="Arial" w:cs="Arial"/>
          <w:sz w:val="22"/>
          <w:szCs w:val="22"/>
        </w:rPr>
      </w:pPr>
      <w:r>
        <w:rPr>
          <w:rFonts w:cs="Arial" w:ascii="Arial" w:hAnsi="Arial"/>
          <w:sz w:val="22"/>
          <w:szCs w:val="22"/>
        </w:rPr>
        <w:t>Contact Phone Number _____________________________</w:t>
      </w:r>
    </w:p>
    <w:p>
      <w:pPr>
        <w:pStyle w:val="Normal"/>
        <w:spacing w:lineRule="auto" w:line="360"/>
        <w:rPr>
          <w:rFonts w:ascii="Arial" w:hAnsi="Arial" w:cs="Arial"/>
          <w:sz w:val="22"/>
          <w:szCs w:val="22"/>
        </w:rPr>
      </w:pPr>
      <w:r>
        <w:rPr>
          <w:rFonts w:cs="Arial" w:ascii="Arial" w:hAnsi="Arial"/>
          <w:sz w:val="22"/>
          <w:szCs w:val="22"/>
        </w:rPr>
        <w:t xml:space="preserve">E-Mail ___________________________________________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Project Description:</w:t>
      </w:r>
    </w:p>
    <w:p>
      <w:pPr>
        <w:pStyle w:val="Normal"/>
        <w:rPr>
          <w:rFonts w:ascii="Arial" w:hAnsi="Arial" w:cs="Arial"/>
          <w:sz w:val="22"/>
          <w:szCs w:val="22"/>
        </w:rPr>
      </w:pPr>
      <w:r>
        <w:rPr>
          <w:rFonts w:cs="Arial" w:ascii="Arial" w:hAnsi="Arial"/>
          <w:sz w:val="22"/>
          <w:szCs w:val="22"/>
        </w:rPr>
      </w:r>
    </w:p>
    <w:tbl>
      <w:tblPr>
        <w:tblW w:w="10198" w:type="dxa"/>
        <w:jc w:val="left"/>
        <w:tblInd w:w="-113" w:type="dxa"/>
        <w:tblCellMar>
          <w:top w:w="0" w:type="dxa"/>
          <w:left w:w="108" w:type="dxa"/>
          <w:bottom w:w="0" w:type="dxa"/>
          <w:right w:w="108" w:type="dxa"/>
        </w:tblCellMar>
      </w:tblPr>
      <w:tblGrid>
        <w:gridCol w:w="2083"/>
        <w:gridCol w:w="2880"/>
        <w:gridCol w:w="5235"/>
      </w:tblGrid>
      <w:tr>
        <w:trPr/>
        <w:tc>
          <w:tcPr>
            <w:tcW w:w="2083" w:type="dxa"/>
            <w:tcBorders>
              <w:top w:val="single" w:sz="4" w:space="0" w:color="000000"/>
              <w:left w:val="single" w:sz="4" w:space="0" w:color="000000"/>
              <w:bottom w:val="single" w:sz="4" w:space="0" w:color="000000"/>
            </w:tcBorders>
            <w:shd w:fill="auto" w:val="clear"/>
          </w:tcPr>
          <w:p>
            <w:pPr>
              <w:pStyle w:val="Normal"/>
              <w:spacing w:lineRule="auto" w:line="360"/>
              <w:rPr>
                <w:rFonts w:ascii="Arial" w:hAnsi="Arial" w:cs="Arial"/>
                <w:sz w:val="22"/>
                <w:szCs w:val="22"/>
              </w:rPr>
            </w:pPr>
            <w:r>
              <w:rPr>
                <w:rFonts w:cs="Arial" w:ascii="Arial" w:hAnsi="Arial"/>
                <w:sz w:val="22"/>
                <w:szCs w:val="22"/>
              </w:rPr>
              <w:t xml:space="preserve">Description  </w:t>
            </w:r>
          </w:p>
        </w:tc>
        <w:tc>
          <w:tcPr>
            <w:tcW w:w="2880" w:type="dxa"/>
            <w:tcBorders>
              <w:top w:val="single" w:sz="4" w:space="0" w:color="000000"/>
              <w:left w:val="single" w:sz="4" w:space="0" w:color="000000"/>
              <w:bottom w:val="single" w:sz="4" w:space="0" w:color="000000"/>
            </w:tcBorders>
            <w:shd w:fill="auto" w:val="clear"/>
          </w:tcPr>
          <w:p>
            <w:pPr>
              <w:pStyle w:val="Normal"/>
              <w:spacing w:lineRule="auto" w:line="360"/>
              <w:rPr>
                <w:rFonts w:ascii="Arial" w:hAnsi="Arial" w:cs="Arial"/>
                <w:sz w:val="22"/>
                <w:szCs w:val="22"/>
              </w:rPr>
            </w:pPr>
            <w:r>
              <w:rPr>
                <w:rFonts w:cs="Arial" w:ascii="Arial" w:hAnsi="Arial"/>
                <w:sz w:val="22"/>
                <w:szCs w:val="22"/>
              </w:rPr>
              <w:t>Materials</w:t>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rPr>
                <w:rFonts w:ascii="Arial" w:hAnsi="Arial" w:cs="Arial"/>
                <w:sz w:val="22"/>
                <w:szCs w:val="22"/>
              </w:rPr>
            </w:pPr>
            <w:r>
              <w:rPr>
                <w:rFonts w:cs="Arial" w:ascii="Arial" w:hAnsi="Arial"/>
                <w:sz w:val="22"/>
                <w:szCs w:val="22"/>
              </w:rPr>
              <w:t>Specifications, Dimensions, Model, etc.</w:t>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Fence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Deck, patio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 xml:space="preserve">Major landscaping and water features </w:t>
            </w:r>
          </w:p>
          <w:p>
            <w:pPr>
              <w:pStyle w:val="Normal"/>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Storage building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color w:val="FF00FF"/>
                <w:sz w:val="22"/>
                <w:szCs w:val="22"/>
              </w:rPr>
            </w:pPr>
            <w:r>
              <w:rPr>
                <w:rFonts w:cs="Arial" w:ascii="Arial" w:hAnsi="Arial"/>
                <w:color w:val="FF00FF"/>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color w:val="FF00FF"/>
                <w:sz w:val="22"/>
                <w:szCs w:val="22"/>
              </w:rPr>
            </w:pPr>
            <w:r>
              <w:rPr>
                <w:rFonts w:cs="Arial" w:ascii="Arial" w:hAnsi="Arial"/>
                <w:color w:val="FF00FF"/>
                <w:sz w:val="22"/>
                <w:szCs w:val="22"/>
              </w:rPr>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Play area structure</w:t>
            </w:r>
          </w:p>
          <w:p>
            <w:pPr>
              <w:pStyle w:val="Normal"/>
              <w:rPr>
                <w:rFonts w:ascii="Arial" w:hAnsi="Arial" w:cs="Arial"/>
                <w:sz w:val="22"/>
                <w:szCs w:val="22"/>
              </w:rPr>
            </w:pPr>
            <w:r>
              <w:rPr>
                <w:rFonts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 xml:space="preserve"> </w:t>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Swimming pool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083" w:type="dxa"/>
            <w:tcBorders>
              <w:top w:val="single" w:sz="4" w:space="0" w:color="000000"/>
              <w:left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t xml:space="preserve">Other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c>
          <w:tcPr>
            <w:tcW w:w="523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Please provide design plans if applicable, and associated project details as an attachment to the Application.  Please ensure that landscape plans will not impact drainage easement contour lines or encroach over lot lines.</w:t>
      </w:r>
    </w:p>
    <w:p>
      <w:pPr>
        <w:pStyle w:val="Normal"/>
        <w:rPr>
          <w:rFonts w:ascii="Arial" w:hAnsi="Arial" w:cs="Arial"/>
          <w:sz w:val="22"/>
          <w:szCs w:val="22"/>
          <w:u w:val="single"/>
        </w:rPr>
      </w:pPr>
      <w:r>
        <w:rPr>
          <w:rFonts w:cs="Arial" w:ascii="Arial" w:hAnsi="Arial"/>
          <w:sz w:val="22"/>
          <w:szCs w:val="22"/>
          <w:u w:val="single"/>
        </w:rPr>
      </w:r>
    </w:p>
    <w:p>
      <w:pPr>
        <w:pStyle w:val="Normal"/>
        <w:numPr>
          <w:ilvl w:val="0"/>
          <w:numId w:val="0"/>
        </w:numPr>
        <w:spacing w:lineRule="auto" w:line="360"/>
        <w:outlineLvl w:val="0"/>
        <w:rPr/>
      </w:pPr>
      <w:r>
        <w:rPr>
          <w:rFonts w:cs="Arial" w:ascii="Arial" w:hAnsi="Arial"/>
          <w:sz w:val="22"/>
          <w:szCs w:val="22"/>
          <w:u w:val="single"/>
        </w:rPr>
        <w:t xml:space="preserve">Contractor Information (if applicable): </w:t>
      </w:r>
    </w:p>
    <w:p>
      <w:pPr>
        <w:pStyle w:val="Normal"/>
        <w:spacing w:lineRule="auto" w:line="360"/>
        <w:rPr/>
      </w:pPr>
      <w:r>
        <w:rPr>
          <w:rFonts w:cs="Arial" w:ascii="Arial" w:hAnsi="Arial"/>
          <w:sz w:val="22"/>
          <w:szCs w:val="22"/>
        </w:rPr>
        <w:t>Name   _____________________________________</w:t>
      </w:r>
    </w:p>
    <w:p>
      <w:pPr>
        <w:pStyle w:val="Normal"/>
        <w:spacing w:lineRule="auto" w:line="360"/>
        <w:rPr/>
      </w:pPr>
      <w:r>
        <w:rPr>
          <w:rFonts w:cs="Arial" w:ascii="Arial" w:hAnsi="Arial"/>
          <w:sz w:val="22"/>
          <w:szCs w:val="22"/>
        </w:rPr>
        <w:t xml:space="preserve">Address   ___________________________________ </w:t>
      </w:r>
    </w:p>
    <w:p>
      <w:pPr>
        <w:pStyle w:val="Normal"/>
        <w:spacing w:lineRule="auto" w:line="360"/>
        <w:rPr/>
      </w:pPr>
      <w:r>
        <w:rPr>
          <w:rFonts w:cs="Arial" w:ascii="Arial" w:hAnsi="Arial"/>
          <w:sz w:val="22"/>
          <w:szCs w:val="22"/>
        </w:rPr>
        <w:t xml:space="preserve">City ________________________________________ </w:t>
      </w:r>
    </w:p>
    <w:p>
      <w:pPr>
        <w:pStyle w:val="Normal"/>
        <w:spacing w:lineRule="auto" w:line="360"/>
        <w:rPr/>
      </w:pPr>
      <w:r>
        <w:rPr>
          <w:rFonts w:cs="Arial" w:ascii="Arial" w:hAnsi="Arial"/>
          <w:sz w:val="22"/>
          <w:szCs w:val="22"/>
        </w:rPr>
        <w:t xml:space="preserve">Contact Phone Number ________________________  </w:t>
      </w:r>
    </w:p>
    <w:p>
      <w:pPr>
        <w:pStyle w:val="Normal"/>
        <w:spacing w:lineRule="auto" w:line="360"/>
        <w:rPr/>
      </w:pPr>
      <w:r>
        <w:rPr>
          <w:rFonts w:cs="Arial" w:ascii="Arial" w:hAnsi="Arial"/>
          <w:sz w:val="22"/>
          <w:szCs w:val="22"/>
        </w:rPr>
        <w:t xml:space="preserve">E-Mail ______________________________________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eastAsia="Arial" w:cs="Arial" w:ascii="Arial" w:hAnsi="Arial"/>
          <w:sz w:val="22"/>
          <w:szCs w:val="22"/>
        </w:rPr>
        <w:t xml:space="preserve"> </w:t>
      </w:r>
    </w:p>
    <w:p>
      <w:pPr>
        <w:pStyle w:val="Normal"/>
        <w:numPr>
          <w:ilvl w:val="0"/>
          <w:numId w:val="0"/>
        </w:numPr>
        <w:spacing w:lineRule="auto" w:line="360"/>
        <w:outlineLvl w:val="0"/>
        <w:rPr/>
      </w:pPr>
      <w:r>
        <w:rPr>
          <w:rFonts w:cs="Arial" w:ascii="Arial" w:hAnsi="Arial"/>
          <w:sz w:val="22"/>
          <w:szCs w:val="22"/>
          <w:u w:val="single"/>
        </w:rPr>
        <w:t xml:space="preserve">Construction Information: </w:t>
      </w:r>
    </w:p>
    <w:p>
      <w:pPr>
        <w:pStyle w:val="Normal"/>
        <w:numPr>
          <w:ilvl w:val="0"/>
          <w:numId w:val="0"/>
        </w:numPr>
        <w:spacing w:lineRule="auto" w:line="480"/>
        <w:outlineLvl w:val="0"/>
        <w:rPr/>
      </w:pPr>
      <w:r>
        <w:rPr>
          <w:rFonts w:cs="Arial" w:ascii="Arial" w:hAnsi="Arial"/>
          <w:sz w:val="22"/>
          <w:szCs w:val="22"/>
        </w:rPr>
        <w:t xml:space="preserve">When do you expect to start construction?  ________________________ </w:t>
      </w:r>
    </w:p>
    <w:p>
      <w:pPr>
        <w:pStyle w:val="Normal"/>
        <w:spacing w:lineRule="auto" w:line="360"/>
        <w:rPr/>
      </w:pPr>
      <w:r>
        <w:rPr>
          <w:rFonts w:cs="Arial" w:ascii="Arial" w:hAnsi="Arial"/>
          <w:sz w:val="22"/>
          <w:szCs w:val="22"/>
        </w:rPr>
        <w:t xml:space="preserve">When do you expect to complete construction?  ____________________   </w:t>
      </w:r>
    </w:p>
    <w:p>
      <w:pPr>
        <w:pStyle w:val="Normal"/>
        <w:rPr>
          <w:rFonts w:ascii="Arial" w:hAnsi="Arial" w:eastAsia="Arial" w:cs="Arial"/>
          <w:sz w:val="22"/>
          <w:szCs w:val="22"/>
        </w:rPr>
      </w:pPr>
      <w:r>
        <w:rPr>
          <w:rFonts w:eastAsia="Arial"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numPr>
          <w:ilvl w:val="0"/>
          <w:numId w:val="0"/>
        </w:numPr>
        <w:outlineLvl w:val="0"/>
        <w:rPr>
          <w:rFonts w:ascii="Arial" w:hAnsi="Arial" w:cs="Arial"/>
          <w:sz w:val="22"/>
          <w:szCs w:val="22"/>
          <w:u w:val="single"/>
        </w:rPr>
      </w:pPr>
      <w:r>
        <w:rPr>
          <w:rFonts w:cs="Arial" w:ascii="Arial" w:hAnsi="Arial"/>
          <w:sz w:val="22"/>
          <w:szCs w:val="22"/>
          <w:u w:val="single"/>
        </w:rPr>
        <w:t>Application Submittal:</w:t>
      </w:r>
    </w:p>
    <w:p>
      <w:pPr>
        <w:pStyle w:val="Normal"/>
        <w:rPr>
          <w:rFonts w:ascii="Arial" w:hAnsi="Arial" w:cs="Arial"/>
          <w:sz w:val="22"/>
          <w:szCs w:val="22"/>
        </w:rPr>
      </w:pPr>
      <w:r>
        <w:rPr>
          <w:rFonts w:cs="Arial" w:ascii="Arial" w:hAnsi="Arial"/>
          <w:sz w:val="22"/>
          <w:szCs w:val="22"/>
        </w:rPr>
        <w:t xml:space="preserve">By signature below, both the owner(s) and contractor acknowledge and certify that they have received, read, and understand the CCR’s and Architectural Design Guidelines.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Any deviation(s) or change(s) that significantly alter the original design require communication with the Board </w:t>
      </w:r>
      <w:r>
        <w:rPr>
          <w:rFonts w:cs="Arial" w:ascii="Arial" w:hAnsi="Arial"/>
          <w:b/>
          <w:sz w:val="22"/>
          <w:szCs w:val="22"/>
        </w:rPr>
        <w:t>PRIOR</w:t>
      </w:r>
      <w:r>
        <w:rPr>
          <w:rFonts w:cs="Arial" w:ascii="Arial" w:hAnsi="Arial"/>
          <w:sz w:val="22"/>
          <w:szCs w:val="22"/>
        </w:rPr>
        <w:t xml:space="preserve"> to proceeding with the change(s).</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480"/>
        <w:rPr/>
      </w:pPr>
      <w:r>
        <w:rPr>
          <w:rFonts w:cs="Arial" w:ascii="Arial" w:hAnsi="Arial"/>
          <w:sz w:val="22"/>
          <w:szCs w:val="22"/>
        </w:rPr>
        <w:t>Date______________________</w:t>
        <w:tab/>
        <w:t>Owner _______________________________</w:t>
      </w:r>
    </w:p>
    <w:p>
      <w:pPr>
        <w:pStyle w:val="Normal"/>
        <w:spacing w:lineRule="auto" w:line="360"/>
        <w:rPr/>
      </w:pPr>
      <w:r>
        <w:rPr>
          <w:rFonts w:cs="Arial" w:ascii="Arial" w:hAnsi="Arial"/>
          <w:sz w:val="22"/>
          <w:szCs w:val="22"/>
        </w:rPr>
        <w:t>Date______________________</w:t>
        <w:tab/>
        <w:t>Contractor ____________________________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Please note: Per Section 4.3 (b) of the CCR’s, the Board shall make a determination on each application within 30 days after receipt of a completed application and all required information.</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If you have any questions regarding the process, please contact the Board at: hoareview@phase2.horsecreekfarmshoa.org </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The completed Architectural Review Application and supporting documentation can be emailed to the Board at </w:t>
      </w:r>
      <w:r>
        <w:rPr>
          <w:rFonts w:cs="Arial" w:ascii="Arial" w:hAnsi="Arial"/>
          <w:color w:val="000000"/>
          <w:sz w:val="22"/>
          <w:szCs w:val="22"/>
        </w:rPr>
        <w:t>hoareview@phase2.horsecreekfarmshoa.org</w:t>
      </w:r>
      <w:r>
        <w:rPr>
          <w:rFonts w:cs="Arial" w:ascii="Arial" w:hAnsi="Arial"/>
          <w:sz w:val="22"/>
          <w:szCs w:val="22"/>
        </w:rPr>
        <w:t xml:space="preserve"> or mailed to:</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ab/>
      </w:r>
      <w:r>
        <w:rPr>
          <w:rFonts w:cs="Arial" w:ascii="Arial" w:hAnsi="Arial"/>
        </w:rPr>
        <w:t>H</w:t>
      </w:r>
      <w:r>
        <w:rPr>
          <w:rFonts w:cs="Arial" w:ascii="Arial" w:hAnsi="Arial"/>
          <w:sz w:val="22"/>
          <w:szCs w:val="22"/>
        </w:rPr>
        <w:t xml:space="preserve">orse </w:t>
      </w:r>
      <w:r>
        <w:rPr>
          <w:rFonts w:cs="Arial" w:ascii="Arial" w:hAnsi="Arial"/>
        </w:rPr>
        <w:t>C</w:t>
      </w:r>
      <w:r>
        <w:rPr>
          <w:rFonts w:cs="Arial" w:ascii="Arial" w:hAnsi="Arial"/>
          <w:sz w:val="22"/>
          <w:szCs w:val="22"/>
        </w:rPr>
        <w:t xml:space="preserve">reek </w:t>
      </w:r>
      <w:r>
        <w:rPr>
          <w:rFonts w:cs="Arial" w:ascii="Arial" w:hAnsi="Arial"/>
        </w:rPr>
        <w:t>F</w:t>
      </w:r>
      <w:r>
        <w:rPr>
          <w:rFonts w:cs="Arial" w:ascii="Arial" w:hAnsi="Arial"/>
          <w:sz w:val="22"/>
          <w:szCs w:val="22"/>
        </w:rPr>
        <w:t>arms (</w:t>
      </w:r>
      <w:r>
        <w:rPr>
          <w:rFonts w:cs="Arial" w:ascii="Arial" w:hAnsi="Arial"/>
        </w:rPr>
        <w:t>P</w:t>
      </w:r>
      <w:r>
        <w:rPr>
          <w:rFonts w:cs="Arial" w:ascii="Arial" w:hAnsi="Arial"/>
          <w:sz w:val="22"/>
          <w:szCs w:val="22"/>
        </w:rPr>
        <w:t xml:space="preserve">hase </w:t>
      </w:r>
      <w:r>
        <w:rPr>
          <w:rFonts w:cs="Arial" w:ascii="Arial" w:hAnsi="Arial"/>
        </w:rPr>
        <w:t>II</w:t>
      </w:r>
      <w:r>
        <w:rPr>
          <w:rFonts w:cs="Arial" w:ascii="Arial" w:hAnsi="Arial"/>
          <w:sz w:val="22"/>
          <w:szCs w:val="22"/>
        </w:rPr>
        <w:t xml:space="preserve">) </w:t>
      </w:r>
      <w:r>
        <w:rPr>
          <w:rFonts w:cs="Arial" w:ascii="Arial" w:hAnsi="Arial"/>
        </w:rPr>
        <w:t>O</w:t>
      </w:r>
      <w:r>
        <w:rPr>
          <w:rFonts w:cs="Arial" w:ascii="Arial" w:hAnsi="Arial"/>
          <w:sz w:val="22"/>
          <w:szCs w:val="22"/>
        </w:rPr>
        <w:t xml:space="preserve">wners’ </w:t>
      </w:r>
      <w:r>
        <w:rPr>
          <w:rFonts w:cs="Arial" w:ascii="Arial" w:hAnsi="Arial"/>
        </w:rPr>
        <w:t>A</w:t>
      </w:r>
      <w:r>
        <w:rPr>
          <w:rFonts w:cs="Arial" w:ascii="Arial" w:hAnsi="Arial"/>
          <w:sz w:val="22"/>
          <w:szCs w:val="22"/>
        </w:rPr>
        <w:t>ssociation</w:t>
      </w:r>
    </w:p>
    <w:p>
      <w:pPr>
        <w:pStyle w:val="Normal"/>
        <w:rPr/>
      </w:pPr>
      <w:r>
        <w:rPr>
          <w:rFonts w:cs="Arial" w:ascii="Arial" w:hAnsi="Arial"/>
          <w:sz w:val="22"/>
          <w:szCs w:val="22"/>
        </w:rPr>
        <w:tab/>
        <w:t>PO. Box 15975</w:t>
      </w:r>
    </w:p>
    <w:p>
      <w:pPr>
        <w:pStyle w:val="Normal"/>
        <w:ind w:firstLine="720"/>
        <w:rPr>
          <w:rFonts w:ascii="Arial" w:hAnsi="Arial" w:cs="Arial"/>
          <w:sz w:val="22"/>
          <w:szCs w:val="22"/>
        </w:rPr>
      </w:pPr>
      <w:r>
        <w:rPr>
          <w:rFonts w:cs="Arial" w:ascii="Arial" w:hAnsi="Arial"/>
          <w:sz w:val="22"/>
          <w:szCs w:val="22"/>
        </w:rPr>
        <w:t xml:space="preserve">Red Bank, TN 37415 </w:t>
      </w:r>
    </w:p>
    <w:p>
      <w:pPr>
        <w:pStyle w:val="Normal"/>
        <w:rPr/>
      </w:pPr>
      <w:r>
        <w:rPr>
          <w:rFonts w:eastAsia="Arial" w:cs="Arial" w:ascii="Arial" w:hAnsi="Arial"/>
          <w:sz w:val="22"/>
          <w:szCs w:val="22"/>
        </w:rPr>
        <w:t xml:space="preserve"> </w:t>
      </w:r>
    </w:p>
    <w:sectPr>
      <w:footerReference w:type="default" r:id="rId3"/>
      <w:type w:val="nextPage"/>
      <w:pgSz w:w="12240" w:h="15840"/>
      <w:pgMar w:left="1152" w:right="1152" w:header="0" w:top="1152" w:footer="72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sz w:val="20"/>
        <w:szCs w:val="20"/>
      </w:rPr>
      <w:t>(updated Ju</w:t>
    </w:r>
    <w:r>
      <w:rPr>
        <w:sz w:val="20"/>
        <w:szCs w:val="20"/>
      </w:rPr>
      <w:t>ly</w:t>
    </w:r>
    <w:r>
      <w:rPr>
        <w:sz w:val="20"/>
        <w:szCs w:val="20"/>
      </w:rPr>
      <w:t xml:space="preserve"> 2020)</w:t>
      <w:tab/>
      <w:t xml:space="preserve">                                  </w:t>
    </w:r>
    <w:r>
      <w:rPr>
        <w:sz w:val="22"/>
        <w:szCs w:val="22"/>
      </w:rPr>
      <w:t xml:space="preserve">Page </w:t>
    </w:r>
    <w:r>
      <w:rPr>
        <w:sz w:val="22"/>
        <w:szCs w:val="22"/>
      </w:rPr>
      <w:fldChar w:fldCharType="begin"/>
    </w:r>
    <w:r>
      <w:rPr>
        <w:sz w:val="22"/>
        <w:szCs w:val="22"/>
      </w:rPr>
      <w:instrText> PAGE </w:instrText>
    </w:r>
    <w:r>
      <w:rPr>
        <w:sz w:val="22"/>
        <w:szCs w:val="22"/>
      </w:rPr>
      <w:fldChar w:fldCharType="separate"/>
    </w:r>
    <w:r>
      <w:rPr>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2</w:t>
    </w:r>
    <w:r>
      <w:rPr>
        <w:sz w:val="22"/>
        <w:szCs w:val="22"/>
      </w:rPr>
      <w:fldChar w:fldCharType="end"/>
    </w:r>
    <w:r>
      <w:rPr/>
      <w:t xml:space="preserve">                 </w: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hd w:val="clear" w:fill="000080"/>
    </w:pPr>
    <w:rPr>
      <w:rFonts w:ascii="Tahoma" w:hAnsi="Tahoma" w:cs="Tahoma"/>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rsecreekfarmshoa.org/"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263</TotalTime>
  <Application>LibreOffice/6.2.8.2$Windows_X86_64 LibreOffice_project/f82ddfca21ebc1e222a662a32b25c0c9d20169ee</Application>
  <Pages>2</Pages>
  <Words>394</Words>
  <Characters>2791</Characters>
  <CharactersWithSpaces>3243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2018-07-16T16:21:00Z</dcterms:created>
  <dc:creator>Konrad</dc:creator>
  <dc:description/>
  <dc:language>en-US</dc:language>
  <cp:lastModifiedBy/>
  <cp:lastPrinted>2019-07-11T09:10:00Z</cp:lastPrinted>
  <dcterms:modified xsi:type="dcterms:W3CDTF">2020-07-03T12:49:33Z</dcterms:modified>
  <cp:revision>102</cp:revision>
  <dc:subject/>
  <dc:title>THE ENCLAVE AT RIVERVIEW SUBDIVISION APPLICATION FOR ARCHITECTURAL REVIEW </dc:title>
</cp:coreProperties>
</file>